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40"/>
        <w:jc w:val="center"/>
      </w:pPr>
      <w:r>
        <w:rPr>
          <w:b/>
          <w:i w:val="0"/>
          <w:sz w:val="26"/>
        </w:rPr>
        <w:t>SCRITTURA PRIVATA DI VENDITA DI VEICOLO TRA PRIVATI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Tra </w:t>
      </w:r>
      <w:r>
        <w:rPr>
          <w:b w:val="0"/>
          <w:i w:val="0"/>
          <w:highlight w:val="lightGray"/>
        </w:rPr>
        <w:t>[Nome e cognome del venditore]</w:t>
      </w:r>
      <w:r>
        <w:rPr>
          <w:b w:val="0"/>
          <w:i w:val="0"/>
        </w:rPr>
        <w:t xml:space="preserve">, nato/a a </w:t>
      </w:r>
      <w:r>
        <w:rPr>
          <w:b w:val="0"/>
          <w:i w:val="0"/>
          <w:highlight w:val="lightGray"/>
        </w:rPr>
        <w:t>[Luogo]</w:t>
      </w:r>
      <w:r>
        <w:rPr>
          <w:b w:val="0"/>
          <w:i w:val="0"/>
        </w:rPr>
        <w:t xml:space="preserve"> il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, residente a </w:t>
      </w:r>
      <w:r>
        <w:rPr>
          <w:b w:val="0"/>
          <w:i w:val="0"/>
          <w:highlight w:val="lightGray"/>
        </w:rPr>
        <w:t>[Comune]</w:t>
      </w:r>
      <w:r>
        <w:rPr>
          <w:b w:val="0"/>
          <w:i w:val="0"/>
        </w:rPr>
        <w:t xml:space="preserve"> in </w:t>
      </w:r>
      <w:r>
        <w:rPr>
          <w:b w:val="0"/>
          <w:i w:val="0"/>
          <w:highlight w:val="lightGray"/>
        </w:rPr>
        <w:t>[Indirizzo]</w:t>
      </w:r>
      <w:r>
        <w:rPr>
          <w:b w:val="0"/>
          <w:i w:val="0"/>
        </w:rPr>
        <w:t xml:space="preserve">, codice fiscale </w:t>
      </w:r>
      <w:r>
        <w:rPr>
          <w:b w:val="0"/>
          <w:i w:val="0"/>
          <w:highlight w:val="lightGray"/>
        </w:rPr>
        <w:t>[Codice fiscale]</w:t>
      </w:r>
      <w:r>
        <w:rPr>
          <w:b w:val="0"/>
          <w:i w:val="0"/>
        </w:rPr>
        <w:t xml:space="preserve">, documento </w:t>
      </w:r>
      <w:r>
        <w:rPr>
          <w:b w:val="0"/>
          <w:i w:val="0"/>
          <w:highlight w:val="lightGray"/>
        </w:rPr>
        <w:t>[Tipo e numero]</w:t>
      </w:r>
      <w:r>
        <w:rPr>
          <w:b w:val="0"/>
          <w:i w:val="0"/>
        </w:rPr>
        <w:t>, di seguito «Venditore»,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e </w:t>
      </w:r>
      <w:r>
        <w:rPr>
          <w:b w:val="0"/>
          <w:i w:val="0"/>
          <w:highlight w:val="lightGray"/>
        </w:rPr>
        <w:t>[Nome e cognome dell'acquirente]</w:t>
      </w:r>
      <w:r>
        <w:rPr>
          <w:b w:val="0"/>
          <w:i w:val="0"/>
        </w:rPr>
        <w:t xml:space="preserve">, nato/a a </w:t>
      </w:r>
      <w:r>
        <w:rPr>
          <w:b w:val="0"/>
          <w:i w:val="0"/>
          <w:highlight w:val="lightGray"/>
        </w:rPr>
        <w:t>[Luogo]</w:t>
      </w:r>
      <w:r>
        <w:rPr>
          <w:b w:val="0"/>
          <w:i w:val="0"/>
        </w:rPr>
        <w:t xml:space="preserve"> il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, residente a </w:t>
      </w:r>
      <w:r>
        <w:rPr>
          <w:b w:val="0"/>
          <w:i w:val="0"/>
          <w:highlight w:val="lightGray"/>
        </w:rPr>
        <w:t>[Comune]</w:t>
      </w:r>
      <w:r>
        <w:rPr>
          <w:b w:val="0"/>
          <w:i w:val="0"/>
        </w:rPr>
        <w:t xml:space="preserve"> in </w:t>
      </w:r>
      <w:r>
        <w:rPr>
          <w:b w:val="0"/>
          <w:i w:val="0"/>
          <w:highlight w:val="lightGray"/>
        </w:rPr>
        <w:t>[Indirizzo]</w:t>
      </w:r>
      <w:r>
        <w:rPr>
          <w:b w:val="0"/>
          <w:i w:val="0"/>
        </w:rPr>
        <w:t xml:space="preserve">, codice fiscale </w:t>
      </w:r>
      <w:r>
        <w:rPr>
          <w:b w:val="0"/>
          <w:i w:val="0"/>
          <w:highlight w:val="lightGray"/>
        </w:rPr>
        <w:t>[Codice fiscale]</w:t>
      </w:r>
      <w:r>
        <w:rPr>
          <w:b w:val="0"/>
          <w:i w:val="0"/>
        </w:rPr>
        <w:t xml:space="preserve">, documento </w:t>
      </w:r>
      <w:r>
        <w:rPr>
          <w:b w:val="0"/>
          <w:i w:val="0"/>
          <w:highlight w:val="lightGray"/>
        </w:rPr>
        <w:t>[Tipo e numero]</w:t>
      </w:r>
      <w:r>
        <w:rPr>
          <w:b w:val="0"/>
          <w:i w:val="0"/>
        </w:rPr>
        <w:t>, di seguito «Acquirente»,</w:t>
      </w:r>
    </w:p>
    <w:p>
      <w:pPr>
        <w:spacing w:before="120" w:after="160"/>
        <w:jc w:val="center"/>
      </w:pPr>
      <w:r>
        <w:rPr>
          <w:b/>
          <w:i w:val="0"/>
        </w:rPr>
        <w:t>si conviene quanto segue</w:t>
      </w:r>
    </w:p>
    <w:p>
      <w:pPr>
        <w:keepNext/>
        <w:spacing w:before="160" w:after="40"/>
      </w:pPr>
      <w:r>
        <w:rPr>
          <w:b/>
          <w:i w:val="0"/>
        </w:rPr>
        <w:t>Art. 1 – Oggetto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Il Venditore vende all'Acquirente, che acquista, il veicolo marca </w:t>
      </w:r>
      <w:r>
        <w:rPr>
          <w:b w:val="0"/>
          <w:i w:val="0"/>
          <w:highlight w:val="lightGray"/>
        </w:rPr>
        <w:t>[Marca]</w:t>
      </w:r>
      <w:r>
        <w:rPr>
          <w:b w:val="0"/>
          <w:i w:val="0"/>
        </w:rPr>
        <w:t xml:space="preserve">, modello </w:t>
      </w:r>
      <w:r>
        <w:rPr>
          <w:b w:val="0"/>
          <w:i w:val="0"/>
          <w:highlight w:val="lightGray"/>
        </w:rPr>
        <w:t>[Modello]</w:t>
      </w:r>
      <w:r>
        <w:rPr>
          <w:b w:val="0"/>
          <w:i w:val="0"/>
        </w:rPr>
        <w:t xml:space="preserve">, targa </w:t>
      </w:r>
      <w:r>
        <w:rPr>
          <w:b w:val="0"/>
          <w:i w:val="0"/>
          <w:highlight w:val="lightGray"/>
        </w:rPr>
        <w:t>[Targa]</w:t>
      </w:r>
      <w:r>
        <w:rPr>
          <w:b w:val="0"/>
          <w:i w:val="0"/>
        </w:rPr>
        <w:t xml:space="preserve">, numero di telaio (VIN) </w:t>
      </w:r>
      <w:r>
        <w:rPr>
          <w:b w:val="0"/>
          <w:i w:val="0"/>
          <w:highlight w:val="lightGray"/>
        </w:rPr>
        <w:t>[Numero di telaio]</w:t>
      </w:r>
      <w:r>
        <w:rPr>
          <w:b w:val="0"/>
          <w:i w:val="0"/>
        </w:rPr>
        <w:t xml:space="preserve">, prima immatricolazione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, alimentazione </w:t>
      </w:r>
      <w:r>
        <w:rPr>
          <w:b w:val="0"/>
          <w:i w:val="0"/>
          <w:highlight w:val="lightGray"/>
        </w:rPr>
        <w:t>[Alimentazione]</w:t>
      </w:r>
      <w:r>
        <w:rPr>
          <w:b w:val="0"/>
          <w:i w:val="0"/>
        </w:rPr>
        <w:t xml:space="preserve">, chilometri percorsi alla consegna </w:t>
      </w:r>
      <w:r>
        <w:rPr>
          <w:b w:val="0"/>
          <w:i w:val="0"/>
          <w:highlight w:val="lightGray"/>
        </w:rPr>
        <w:t>[Chilometri]</w:t>
      </w:r>
      <w:r>
        <w:rPr>
          <w:b w:val="0"/>
          <w:i w:val="0"/>
        </w:rPr>
        <w:t xml:space="preserve">, di colore </w:t>
      </w:r>
      <w:r>
        <w:rPr>
          <w:b w:val="0"/>
          <w:i w:val="0"/>
          <w:highlight w:val="lightGray"/>
        </w:rPr>
        <w:t>[Colore]</w:t>
      </w:r>
      <w:r>
        <w:rPr>
          <w:b w:val="0"/>
          <w:i w:val="0"/>
        </w:rPr>
        <w:t xml:space="preserve">, completo di </w:t>
      </w:r>
      <w:r>
        <w:rPr>
          <w:b w:val="0"/>
          <w:i w:val="0"/>
          <w:highlight w:val="lightGray"/>
        </w:rPr>
        <w:t>[chiavi n. ..., libretto di uso e manutenzione, accessori]</w:t>
      </w:r>
      <w:r>
        <w:rPr>
          <w:b w:val="0"/>
          <w:i w:val="0"/>
        </w:rPr>
        <w:t>.</w:t>
      </w:r>
    </w:p>
    <w:p>
      <w:pPr>
        <w:keepNext/>
        <w:spacing w:before="160" w:after="40"/>
      </w:pPr>
      <w:r>
        <w:rPr>
          <w:b/>
          <w:i w:val="0"/>
        </w:rPr>
        <w:t>Art. 2 – Prezzo e pagamento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Il prezzo è convenuto in € </w:t>
      </w:r>
      <w:r>
        <w:rPr>
          <w:b w:val="0"/>
          <w:i w:val="0"/>
          <w:highlight w:val="lightGray"/>
        </w:rPr>
        <w:t>[Prezzo]</w:t>
      </w:r>
      <w:r>
        <w:rPr>
          <w:b w:val="0"/>
          <w:i w:val="0"/>
        </w:rPr>
        <w:t xml:space="preserve"> (euro </w:t>
      </w:r>
      <w:r>
        <w:rPr>
          <w:b w:val="0"/>
          <w:i w:val="0"/>
          <w:highlight w:val="lightGray"/>
        </w:rPr>
        <w:t>[prezzo in lettere]</w:t>
      </w:r>
      <w:r>
        <w:rPr>
          <w:b w:val="0"/>
          <w:i w:val="0"/>
        </w:rPr>
        <w:t xml:space="preserve">), corrisposto </w:t>
      </w:r>
      <w:r>
        <w:rPr>
          <w:b w:val="0"/>
          <w:i w:val="0"/>
          <w:highlight w:val="lightGray"/>
        </w:rPr>
        <w:t>[mediante bonifico bancario con CRO/TRN n. ... del ... / assegno circolare n. ... della banca ...]</w:t>
      </w:r>
      <w:r>
        <w:rPr>
          <w:b w:val="0"/>
          <w:i w:val="0"/>
        </w:rPr>
        <w:t xml:space="preserve">. Con la sottoscrizione del presente atto il Venditore rilascia quietanza </w:t>
      </w:r>
      <w:r>
        <w:rPr>
          <w:b w:val="0"/>
          <w:i w:val="0"/>
          <w:highlight w:val="lightGray"/>
        </w:rPr>
        <w:t>[per l'intero prezzo / per l'acconto di € ...; il saldo sarà versato il ...]</w:t>
      </w:r>
      <w:r>
        <w:rPr>
          <w:b w:val="0"/>
          <w:i w:val="0"/>
        </w:rPr>
        <w:t>.</w:t>
      </w:r>
    </w:p>
    <w:p>
      <w:pPr>
        <w:keepNext/>
        <w:spacing w:before="160" w:after="40"/>
      </w:pPr>
      <w:r>
        <w:rPr>
          <w:b/>
          <w:i w:val="0"/>
        </w:rPr>
        <w:t>Art. 3 – Stato del veicolo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L'Acquirente dichiara di aver visionato e provato il veicolo e di accettarlo nello stato di fatto in cui si trova. Il Venditore dichiara che il veicolo è di sua esclusiva proprietà, che non è gravato da fermi amministrativi, ipoteche o altri vincoli, che è in regola con il pagamento della tassa automobilistica e che la revisione è valida fino al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. Il Venditore dichiara inoltre di non essere a conoscenza di vizi occulti, salvo i seguenti: </w:t>
      </w:r>
      <w:r>
        <w:rPr>
          <w:b w:val="0"/>
          <w:i w:val="0"/>
          <w:highlight w:val="lightGray"/>
        </w:rPr>
        <w:t>[nessuno / descrizione]</w:t>
      </w:r>
      <w:r>
        <w:rPr>
          <w:b w:val="0"/>
          <w:i w:val="0"/>
        </w:rPr>
        <w:t>.</w:t>
      </w:r>
    </w:p>
    <w:p>
      <w:pPr>
        <w:keepNext/>
        <w:spacing w:before="160" w:after="40"/>
      </w:pPr>
      <w:r>
        <w:rPr>
          <w:b/>
          <w:i w:val="0"/>
        </w:rPr>
        <w:t>Art. 4 – Consegna e responsabilità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Il veicolo è consegnato all'Acquirente in data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 alle ore </w:t>
      </w:r>
      <w:r>
        <w:rPr>
          <w:b w:val="0"/>
          <w:i w:val="0"/>
          <w:highlight w:val="lightGray"/>
        </w:rPr>
        <w:t>[Ora]</w:t>
      </w:r>
      <w:r>
        <w:rPr>
          <w:b w:val="0"/>
          <w:i w:val="0"/>
        </w:rPr>
        <w:t>. Da tale momento l'Acquirente assume la custodia del veicolo e ogni responsabilità civile, amministrativa e penale derivante dalla sua circolazione, ivi comprese le violazioni al Codice della Strada. Restano a carico del Venditore le violazioni commesse in data anteriore.</w:t>
      </w:r>
    </w:p>
    <w:p>
      <w:pPr>
        <w:keepNext/>
        <w:spacing w:before="160" w:after="40"/>
      </w:pPr>
      <w:r>
        <w:rPr>
          <w:b/>
          <w:i w:val="0"/>
        </w:rPr>
        <w:t>Art. 5 – Passaggio di proprietà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Le parti si impegnano a sottoscrivere l'atto di vendita con firma autenticata entro il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, presso </w:t>
      </w:r>
      <w:r>
        <w:rPr>
          <w:b w:val="0"/>
          <w:i w:val="0"/>
          <w:highlight w:val="lightGray"/>
        </w:rPr>
        <w:t>[Ufficio PRA / Comune / agenzia di pratiche auto / delegazione ACI]</w:t>
      </w:r>
      <w:r>
        <w:rPr>
          <w:b w:val="0"/>
          <w:i w:val="0"/>
        </w:rPr>
        <w:t>, e a richiederne la trascrizione al Pubblico Registro Automobilistico entro sessanta giorni dall'autentica. Le spese del passaggio di proprietà sono a carico dell'</w:t>
      </w:r>
      <w:r>
        <w:rPr>
          <w:b w:val="0"/>
          <w:i w:val="0"/>
          <w:highlight w:val="lightGray"/>
        </w:rPr>
        <w:t>[Acquirente]</w:t>
      </w:r>
      <w:r>
        <w:rPr>
          <w:b w:val="0"/>
          <w:i w:val="0"/>
        </w:rPr>
        <w:t>. L'Acquirente provvederà alla copertura assicurativa del veicolo prima della circolazione.</w:t>
      </w:r>
    </w:p>
    <w:p>
      <w:pPr>
        <w:spacing w:before="0" w:after="120"/>
        <w:jc w:val="both"/>
      </w:pPr>
      <w:r>
        <w:rPr>
          <w:b w:val="0"/>
          <w:i w:val="0"/>
        </w:rPr>
        <w:t>Letto, confermato e sottoscritto in due originali.</w:t>
      </w:r>
    </w:p>
    <w:p>
      <w:pPr>
        <w:spacing w:before="0" w:after="120"/>
        <w:jc w:val="both"/>
      </w:pPr>
      <w:r>
        <w:rPr>
          <w:b w:val="0"/>
          <w:i w:val="0"/>
          <w:highlight w:val="lightGray"/>
        </w:rPr>
        <w:t>[Luogo]</w:t>
      </w:r>
      <w:r>
        <w:rPr>
          <w:b w:val="0"/>
          <w:i w:val="0"/>
        </w:rPr>
        <w:t xml:space="preserve">, </w:t>
      </w:r>
      <w:r>
        <w:rPr>
          <w:b w:val="0"/>
          <w:i w:val="0"/>
          <w:highlight w:val="lightGray"/>
        </w:rPr>
        <w:t>[Data]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4592"/>
          </w:tcPr>
          <w:p>
            <w:r/>
            <w:r>
              <w:rPr>
                <w:i/>
              </w:rPr>
              <w:t>Il Venditore</w:t>
            </w:r>
          </w:p>
        </w:tc>
        <w:tc>
          <w:tcPr>
            <w:tcW w:type="dxa" w:w="4592"/>
          </w:tcPr>
          <w:p>
            <w:r/>
            <w:r>
              <w:rPr>
                <w:i/>
              </w:rPr>
              <w:t>L'Acquirente</w:t>
            </w:r>
          </w:p>
        </w:tc>
      </w:tr>
      <w:tr>
        <w:tc>
          <w:tcPr>
            <w:tcW w:type="dxa" w:w="4592"/>
          </w:tcPr>
          <w:p>
            <w:r/>
            <w:r>
              <w:br/>
              <w:br/>
              <w:t>_______________________________</w:t>
            </w:r>
          </w:p>
        </w:tc>
        <w:tc>
          <w:tcPr>
            <w:tcW w:type="dxa" w:w="4592"/>
          </w:tcPr>
          <w:p>
            <w:r/>
            <w:r>
              <w:br/>
              <w:br/>
              <w:t>_______________________________</w:t>
            </w:r>
          </w:p>
        </w:tc>
      </w:tr>
    </w:tbl>
    <w:p>
      <w:pPr>
        <w:spacing w:before="0" w:after="200"/>
      </w:pPr>
    </w:p>
    <w:sectPr w:rsidR="00FC693F" w:rsidRPr="0006063C" w:rsidSect="00034616">
      <w:footerReference w:type="default" r:id="rId9"/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67B"/>
        <w:sz w:val="16"/>
      </w:rPr>
      <w:t>Modello gratuito scaricato da www.modellidicontratto.it – verificarne l'adeguatezza al caso concreto. Aggiornato: 4 novembre 2026.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 scrittura privata di vendita auto tra privati</dc:title>
  <dc:subject>Scrittura privata vendita auto</dc:subject>
  <dc:creator>Modelli di Contratto</dc:creator>
  <cp:keywords>fac simile, modello, Scrittura privata vendita auto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